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</w:pPr>
    </w:p>
    <w:p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境外科研人员来研究院短期工作/交流审批表</w:t>
      </w:r>
    </w:p>
    <w:p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Form for Short-term Work/ Exchange in the Sino-Singapore International Joint Research Institute (For Overseas Researchers)</w:t>
      </w:r>
    </w:p>
    <w:p>
      <w:pPr>
        <w:spacing w:line="240" w:lineRule="auto"/>
        <w:contextualSpacing/>
        <w:jc w:val="center"/>
        <w:rPr>
          <w:rFonts w:cstheme="minorHAnsi"/>
          <w:bCs/>
          <w:sz w:val="20"/>
          <w:szCs w:val="20"/>
        </w:rPr>
      </w:pPr>
    </w:p>
    <w:p>
      <w:pPr>
        <w:spacing w:line="240" w:lineRule="auto"/>
        <w:contextualSpacing/>
        <w:jc w:val="center"/>
        <w:rPr>
          <w:rFonts w:cstheme="minorHAnsi"/>
          <w:bCs/>
          <w:sz w:val="20"/>
          <w:szCs w:val="20"/>
        </w:rPr>
      </w:pPr>
    </w:p>
    <w:p>
      <w:pPr>
        <w:spacing w:after="0" w:line="240" w:lineRule="auto"/>
        <w:contextualSpacing/>
        <w:jc w:val="center"/>
      </w:pPr>
      <w:r>
        <w:rPr>
          <w:rFonts w:hint="eastAsia"/>
        </w:rPr>
        <w:t>基本信息 General</w:t>
      </w:r>
      <w:r>
        <w:t xml:space="preserve"> </w:t>
      </w:r>
      <w:r>
        <w:rPr>
          <w:rFonts w:hint="eastAsia"/>
        </w:rPr>
        <w:t>Information</w:t>
      </w:r>
    </w:p>
    <w:tbl>
      <w:tblPr>
        <w:tblStyle w:val="10"/>
        <w:tblW w:w="94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50"/>
        <w:gridCol w:w="1710"/>
        <w:gridCol w:w="29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>申请日期Application date</w:t>
            </w:r>
          </w:p>
        </w:tc>
        <w:tc>
          <w:tcPr>
            <w:tcW w:w="7783" w:type="dxa"/>
            <w:gridSpan w:val="3"/>
            <w:vAlign w:val="center"/>
          </w:tcPr>
          <w:sdt>
            <w:sdtPr>
              <w:rPr>
                <w:rFonts w:hint="eastAsia" w:ascii="Arial" w:hAnsi="Arial" w:cs="Arial"/>
                <w:bCs/>
                <w:kern w:val="2"/>
                <w:sz w:val="20"/>
                <w:szCs w:val="20"/>
                <w:shd w:val="pct10" w:color="auto" w:fill="FFFFFF"/>
              </w:rPr>
              <w:id w:val="-1815790633"/>
              <w:placeholder>
                <w:docPart w:val="9DAC786FD9B2423E809336E5CDE396AD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Fonts w:hint="eastAsia" w:ascii="Arial" w:hAnsi="Arial" w:cs="Arial"/>
                <w:bCs/>
                <w:kern w:val="2"/>
                <w:sz w:val="20"/>
                <w:szCs w:val="20"/>
                <w:shd w:val="pct10" w:color="auto" w:fill="FFFFFF"/>
              </w:rPr>
            </w:sdtEndPr>
            <w:sdtContent>
              <w:p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bCs/>
                    <w:kern w:val="2"/>
                    <w:sz w:val="20"/>
                    <w:szCs w:val="20"/>
                  </w:rPr>
                </w:pPr>
                <w:r>
                  <w:rPr>
                    <w:rFonts w:hint="eastAsia" w:ascii="Arial" w:hAnsi="Arial" w:cs="Arial"/>
                    <w:bCs/>
                    <w:kern w:val="0"/>
                    <w:sz w:val="20"/>
                    <w:szCs w:val="20"/>
                    <w:shd w:val="pct10" w:color="auto" w:fill="FFFFFF"/>
                  </w:rPr>
                  <w:t>点此选择日期Click to choose a date</w:t>
                </w:r>
              </w:p>
            </w:sdtContent>
          </w:sdt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项目编号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2"/>
                <w:sz w:val="20"/>
                <w:szCs w:val="20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>Project No.</w:t>
            </w:r>
          </w:p>
        </w:tc>
        <w:tc>
          <w:tcPr>
            <w:tcW w:w="3150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bCs/>
                <w:kern w:val="2"/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2"/>
                <w:sz w:val="20"/>
                <w:szCs w:val="20"/>
              </w:rPr>
              <w:t>项目负责人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kern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</w:rPr>
              <w:t>I</w:t>
            </w:r>
          </w:p>
        </w:tc>
        <w:tc>
          <w:tcPr>
            <w:tcW w:w="292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项目名称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 xml:space="preserve">Project 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Title</w:t>
            </w:r>
          </w:p>
        </w:tc>
        <w:tc>
          <w:tcPr>
            <w:tcW w:w="7783" w:type="dxa"/>
            <w:gridSpan w:val="3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申请人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Applicant</w:t>
            </w:r>
          </w:p>
        </w:tc>
        <w:tc>
          <w:tcPr>
            <w:tcW w:w="315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申请人职务/职称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Job</w:t>
            </w:r>
            <w:r>
              <w:rPr>
                <w:rFonts w:cstheme="minorHAnsi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Position</w:t>
            </w:r>
          </w:p>
        </w:tc>
        <w:tc>
          <w:tcPr>
            <w:tcW w:w="2923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</w:tbl>
    <w:p>
      <w:pPr>
        <w:spacing w:line="240" w:lineRule="auto"/>
        <w:contextualSpacing/>
        <w:rPr>
          <w:sz w:val="20"/>
          <w:szCs w:val="20"/>
        </w:rPr>
      </w:pPr>
    </w:p>
    <w:p>
      <w:pPr>
        <w:spacing w:line="240" w:lineRule="auto"/>
        <w:contextualSpacing/>
        <w:rPr>
          <w:sz w:val="20"/>
          <w:szCs w:val="20"/>
        </w:rPr>
      </w:pPr>
    </w:p>
    <w:p>
      <w:pPr>
        <w:spacing w:after="0" w:line="240" w:lineRule="auto"/>
        <w:contextualSpacing/>
        <w:jc w:val="center"/>
        <w:rPr>
          <w:rFonts w:cstheme="minorHAnsi"/>
          <w:bCs/>
          <w:szCs w:val="21"/>
        </w:rPr>
      </w:pPr>
      <w:r>
        <w:rPr>
          <w:rFonts w:hint="eastAsia" w:cstheme="minorHAnsi"/>
          <w:bCs/>
          <w:szCs w:val="21"/>
        </w:rPr>
        <w:t>行程信息</w:t>
      </w:r>
      <w:r>
        <w:rPr>
          <w:rFonts w:hint="eastAsia" w:cstheme="minorHAnsi"/>
          <w:bCs/>
        </w:rPr>
        <w:t>Travel</w:t>
      </w:r>
      <w:r>
        <w:rPr>
          <w:rFonts w:cstheme="minorHAnsi"/>
          <w:bCs/>
        </w:rPr>
        <w:t xml:space="preserve"> </w:t>
      </w:r>
      <w:r>
        <w:rPr>
          <w:rFonts w:hint="eastAsia" w:cstheme="minorHAnsi"/>
          <w:bCs/>
        </w:rPr>
        <w:t>Details</w:t>
      </w:r>
    </w:p>
    <w:tbl>
      <w:tblPr>
        <w:tblStyle w:val="10"/>
        <w:tblW w:w="9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427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47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来程信息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I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nbound Flight</w:t>
            </w:r>
          </w:p>
        </w:tc>
        <w:tc>
          <w:tcPr>
            <w:tcW w:w="4275" w:type="dxa"/>
            <w:vAlign w:val="center"/>
          </w:tcPr>
          <w:p>
            <w:pPr>
              <w:spacing w:after="0" w:line="240" w:lineRule="auto"/>
              <w:contextualSpacing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  <w:id w:val="50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新加坡到广州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Singapore to Guangzhou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kern w:val="0"/>
                <w:sz w:val="21"/>
                <w:szCs w:val="21"/>
                <w:u w:val="single"/>
              </w:rPr>
            </w:pPr>
            <w:sdt>
              <w:sdt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  <w:id w:val="10568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其他地区到广州，请注明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Other place of 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departure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to Guangzhou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,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please indicate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  <w:u w:val="single"/>
              </w:rPr>
              <w:t>__</w:t>
            </w:r>
          </w:p>
        </w:tc>
        <w:sdt>
          <w:sdtPr>
            <w:rPr>
              <w:rFonts w:hint="eastAsia" w:cstheme="minorHAnsi"/>
              <w:bCs/>
              <w:kern w:val="2"/>
              <w:sz w:val="20"/>
              <w:szCs w:val="20"/>
              <w:shd w:val="pct10" w:color="auto" w:fill="FFFFFF"/>
            </w:rPr>
            <w:id w:val="1019665073"/>
            <w:placeholder>
              <w:docPart w:val="8648B123A48142E7A063E64064ABDDF1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Fonts w:hint="eastAsia" w:cstheme="minorHAnsi"/>
              <w:bCs/>
              <w:kern w:val="2"/>
              <w:sz w:val="20"/>
              <w:szCs w:val="20"/>
              <w:shd w:val="pct10" w:color="auto" w:fill="FFFFFF"/>
            </w:rPr>
          </w:sdtEndPr>
          <w:sdtContent>
            <w:tc>
              <w:tcPr>
                <w:tcW w:w="2685" w:type="dxa"/>
                <w:vAlign w:val="center"/>
              </w:tcPr>
              <w:p>
                <w:pPr>
                  <w:spacing w:after="0" w:line="240" w:lineRule="auto"/>
                  <w:contextualSpacing/>
                  <w:rPr>
                    <w:rFonts w:ascii="Arial" w:cs="Arial" w:hAnsiTheme="minorEastAsia"/>
                    <w:kern w:val="0"/>
                    <w:sz w:val="21"/>
                    <w:szCs w:val="21"/>
                  </w:rPr>
                </w:pPr>
                <w:r>
                  <w:rPr>
                    <w:rFonts w:hint="eastAsia"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>点此选择来程日期Click</w:t>
                </w:r>
                <w:r>
                  <w:rPr>
                    <w:rFonts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 xml:space="preserve"> to Choose </w:t>
                </w:r>
                <w:r>
                  <w:rPr>
                    <w:rFonts w:hint="eastAsia"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>Departure</w:t>
                </w:r>
                <w:r>
                  <w:rPr>
                    <w:rFonts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 xml:space="preserve"> </w:t>
                </w:r>
                <w:r>
                  <w:rPr>
                    <w:rFonts w:hint="eastAsia"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>Date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47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返程信息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cs="Arial" w:hAnsiTheme="minorEastAsia"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Outbound Flight</w:t>
            </w:r>
          </w:p>
        </w:tc>
        <w:tc>
          <w:tcPr>
            <w:tcW w:w="4275" w:type="dxa"/>
            <w:vAlign w:val="center"/>
          </w:tcPr>
          <w:p>
            <w:pPr>
              <w:spacing w:after="0" w:line="240" w:lineRule="auto"/>
              <w:contextualSpacing/>
              <w:rPr>
                <w:rFonts w:ascii="仿宋" w:hAnsi="仿宋" w:eastAsia="仿宋" w:cs="Arial"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  <w:id w:val="-10551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广州到新加坡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Guangzhou to Singapore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  <w:id w:val="64370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Arial"/>
                  <w:kern w:val="2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广州到其他地区，请注明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Guangzhou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to other destination,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 xml:space="preserve"> please indicate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__</w:t>
            </w:r>
          </w:p>
        </w:tc>
        <w:sdt>
          <w:sdtPr>
            <w:rPr>
              <w:rFonts w:cstheme="minorHAnsi"/>
              <w:bCs/>
              <w:kern w:val="2"/>
              <w:sz w:val="20"/>
              <w:szCs w:val="20"/>
              <w:shd w:val="pct10" w:color="auto" w:fill="FFFFFF"/>
            </w:rPr>
            <w:id w:val="-823350003"/>
            <w:placeholder>
              <w:docPart w:val="8648B123A48142E7A063E64064ABDDF1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Fonts w:cstheme="minorHAnsi"/>
              <w:bCs/>
              <w:kern w:val="2"/>
              <w:sz w:val="20"/>
              <w:szCs w:val="20"/>
              <w:shd w:val="pct10" w:color="auto" w:fill="FFFFFF"/>
            </w:rPr>
          </w:sdtEndPr>
          <w:sdtContent>
            <w:tc>
              <w:tcPr>
                <w:tcW w:w="2685" w:type="dxa"/>
                <w:vAlign w:val="center"/>
              </w:tcPr>
              <w:p>
                <w:pPr>
                  <w:spacing w:after="0" w:line="240" w:lineRule="auto"/>
                  <w:contextualSpacing/>
                  <w:rPr>
                    <w:rFonts w:ascii="Arial" w:cs="Arial" w:hAnsiTheme="minorEastAsia"/>
                    <w:kern w:val="0"/>
                    <w:sz w:val="21"/>
                    <w:szCs w:val="21"/>
                  </w:rPr>
                </w:pPr>
                <w:r>
                  <w:rPr>
                    <w:rFonts w:cstheme="minorHAnsi"/>
                    <w:bCs/>
                    <w:kern w:val="0"/>
                    <w:sz w:val="20"/>
                    <w:szCs w:val="20"/>
                    <w:shd w:val="pct10" w:color="auto" w:fill="FFFFFF"/>
                  </w:rPr>
                  <w:t>点此选择返程日期 Click to Choose Return Date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745" w:type="dxa"/>
            <w:gridSpan w:val="2"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>预计逗留天数（含离、入境当天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）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：</w:t>
            </w:r>
          </w:p>
          <w:p>
            <w:pPr>
              <w:spacing w:after="0" w:line="240" w:lineRule="auto"/>
              <w:contextualSpacing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Estimated days of stay (including 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arrival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and 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departure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days) </w:t>
            </w:r>
            <w:r>
              <w:rPr>
                <w:rFonts w:cstheme="minorHAnsi"/>
                <w:bCs/>
                <w:kern w:val="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Arial" w:hAnsi="Arial" w:cs="Arial"/>
                <w:bCs/>
                <w:kern w:val="0"/>
                <w:sz w:val="20"/>
                <w:szCs w:val="20"/>
              </w:rPr>
              <w:t>天</w:t>
            </w:r>
            <w:r>
              <w:rPr>
                <w:rFonts w:hint="eastAsia" w:ascii="Arial" w:hAnsi="Arial" w:cs="Arial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Day</w:t>
            </w:r>
            <w:r>
              <w:rPr>
                <w:rFonts w:hint="eastAsia" w:ascii="Arial" w:hAnsi="Arial" w:cs="Arial"/>
                <w:bCs/>
                <w:kern w:val="0"/>
                <w:sz w:val="21"/>
                <w:szCs w:val="21"/>
              </w:rPr>
              <w:t>s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)</w:t>
            </w:r>
          </w:p>
        </w:tc>
      </w:tr>
    </w:tbl>
    <w:p>
      <w:pPr>
        <w:spacing w:line="240" w:lineRule="auto"/>
        <w:contextualSpacing/>
        <w:rPr>
          <w:sz w:val="20"/>
          <w:szCs w:val="20"/>
        </w:rPr>
      </w:pPr>
    </w:p>
    <w:p>
      <w:pPr>
        <w:spacing w:line="240" w:lineRule="auto"/>
        <w:contextualSpacing/>
        <w:rPr>
          <w:sz w:val="20"/>
          <w:szCs w:val="20"/>
        </w:rPr>
      </w:pPr>
    </w:p>
    <w:p>
      <w:pPr>
        <w:spacing w:after="0" w:line="240" w:lineRule="auto"/>
        <w:contextualSpacing/>
        <w:jc w:val="center"/>
      </w:pPr>
      <w:r>
        <w:rPr>
          <w:rFonts w:hint="eastAsia"/>
        </w:rPr>
        <w:t>预计费用估算说明 Expenses</w:t>
      </w:r>
      <w:r>
        <w:t xml:space="preserve"> </w:t>
      </w:r>
      <w:r>
        <w:rPr>
          <w:rFonts w:hint="eastAsia"/>
        </w:rPr>
        <w:t>Estimation</w:t>
      </w:r>
    </w:p>
    <w:tbl>
      <w:tblPr>
        <w:tblStyle w:val="10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080"/>
        <w:gridCol w:w="1710"/>
        <w:gridCol w:w="25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75" w:type="dxa"/>
            <w:vMerge w:val="restart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费用类别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Expense Categories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机票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Airfares 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>住宿费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Lodging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补贴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A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llowance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cstheme="minorHAnsi"/>
                <w:bCs/>
                <w:kern w:val="0"/>
                <w:sz w:val="20"/>
                <w:szCs w:val="20"/>
              </w:rPr>
              <w:t>其他费用</w:t>
            </w:r>
          </w:p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</w:rPr>
              <w:t>Other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s</w:t>
            </w:r>
            <w:r>
              <w:rPr>
                <w:rFonts w:cstheme="minorHAnsi"/>
                <w:bCs/>
                <w:kern w:val="0"/>
                <w:sz w:val="21"/>
                <w:szCs w:val="21"/>
                <w:vertAlign w:val="superscript"/>
              </w:rPr>
              <w:t xml:space="preserve">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875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住宿类别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sdt>
              <w:sdtPr>
                <w:rPr>
                  <w:rFonts w:hint="eastAsia" w:cstheme="minorHAnsi"/>
                  <w:bCs/>
                  <w:kern w:val="2"/>
                  <w:sz w:val="21"/>
                  <w:szCs w:val="21"/>
                </w:rPr>
                <w:id w:val="-7471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HAnsi"/>
                  <w:bCs/>
                  <w:kern w:val="2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酒店Hotel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0"/>
                <w:szCs w:val="20"/>
              </w:rPr>
            </w:pPr>
            <w:sdt>
              <w:sdtPr>
                <w:rPr>
                  <w:rFonts w:hint="eastAsia" w:cstheme="minorHAnsi"/>
                  <w:bCs/>
                  <w:kern w:val="2"/>
                  <w:sz w:val="21"/>
                  <w:szCs w:val="21"/>
                </w:rPr>
                <w:id w:val="-3374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cstheme="minorHAnsi"/>
                  <w:bCs/>
                  <w:kern w:val="2"/>
                  <w:sz w:val="21"/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知祥公寓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 xml:space="preserve">Zhi Xiang </w:t>
            </w:r>
            <w:r>
              <w:rPr>
                <w:rFonts w:cstheme="minorHAnsi"/>
                <w:bCs/>
                <w:kern w:val="0"/>
                <w:sz w:val="20"/>
                <w:szCs w:val="20"/>
              </w:rPr>
              <w:t>Condo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kern w:val="0"/>
                <w:sz w:val="21"/>
                <w:szCs w:val="21"/>
              </w:rPr>
              <w:t>☐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研究院宿舍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JRI</w:t>
            </w:r>
            <w:r>
              <w:rPr>
                <w:rFonts w:cstheme="minorHAnsi"/>
                <w:bCs/>
                <w:kern w:val="0"/>
                <w:sz w:val="20"/>
                <w:szCs w:val="20"/>
              </w:rPr>
              <w:t xml:space="preserve"> Domitory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元/天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(RMB/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Day) 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0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75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总计天数Duration:</w:t>
            </w:r>
          </w:p>
          <w:p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天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(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Day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s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120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7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金额 （元）</w:t>
            </w:r>
            <w:r>
              <w:rPr>
                <w:rFonts w:hint="eastAsia" w:cstheme="minorHAnsi"/>
                <w:bCs/>
                <w:kern w:val="0"/>
                <w:sz w:val="21"/>
                <w:szCs w:val="21"/>
              </w:rPr>
              <w:t>Amount</w:t>
            </w:r>
            <w:r>
              <w:rPr>
                <w:rFonts w:cstheme="minorHAnsi"/>
                <w:bCs/>
                <w:kern w:val="0"/>
                <w:sz w:val="21"/>
                <w:szCs w:val="21"/>
              </w:rPr>
              <w:t xml:space="preserve"> (RMB)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8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contextualSpacing/>
              <w:jc w:val="right"/>
              <w:rPr>
                <w:rFonts w:cstheme="minorHAnsi"/>
                <w:bCs/>
                <w:kern w:val="0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cstheme="minorHAnsi"/>
                <w:bCs/>
                <w:kern w:val="0"/>
                <w:sz w:val="20"/>
                <w:szCs w:val="20"/>
              </w:rPr>
              <w:t>总计（元）</w:t>
            </w:r>
            <w:r>
              <w:rPr>
                <w:rFonts w:hint="eastAsia" w:ascii="Arial" w:hAnsi="Arial" w:cs="Arial"/>
                <w:bCs/>
                <w:kern w:val="0"/>
                <w:sz w:val="21"/>
                <w:szCs w:val="21"/>
              </w:rPr>
              <w:t>TOTAL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kern w:val="0"/>
                <w:sz w:val="21"/>
                <w:szCs w:val="21"/>
              </w:rPr>
              <w:t>(RMB)</w:t>
            </w:r>
          </w:p>
        </w:tc>
        <w:sdt>
          <w:sdtPr>
            <w:rPr>
              <w:rFonts w:ascii="Arial" w:hAnsi="Arial" w:cs="Arial"/>
              <w:bCs/>
              <w:kern w:val="2"/>
              <w:sz w:val="21"/>
              <w:szCs w:val="21"/>
            </w:rPr>
            <w:id w:val="-1191681880"/>
          </w:sdtPr>
          <w:sdtEndPr>
            <w:rPr>
              <w:rFonts w:ascii="Arial" w:hAnsi="Arial" w:cs="Arial"/>
              <w:bCs/>
              <w:kern w:val="2"/>
              <w:sz w:val="21"/>
              <w:szCs w:val="21"/>
            </w:rPr>
          </w:sdtEndPr>
          <w:sdtContent>
            <w:tc>
              <w:tcPr>
                <w:tcW w:w="1204" w:type="dxa"/>
                <w:tcBorders>
                  <w:left w:val="nil"/>
                  <w:bottom w:val="nil"/>
                  <w:right w:val="nil"/>
                </w:tcBorders>
              </w:tcPr>
              <w:p>
                <w:pPr>
                  <w:pBdr>
                    <w:bottom w:val="single" w:color="auto" w:sz="12" w:space="1"/>
                  </w:pBdr>
                  <w:spacing w:after="0" w:line="240" w:lineRule="auto"/>
                  <w:contextualSpacing/>
                  <w:rPr>
                    <w:rFonts w:ascii="Arial" w:hAnsi="Arial" w:cs="Arial"/>
                    <w:bCs/>
                    <w:kern w:val="2"/>
                    <w:sz w:val="21"/>
                    <w:szCs w:val="21"/>
                  </w:rPr>
                </w:pPr>
              </w:p>
              <w:p>
                <w:pPr>
                  <w:pBdr>
                    <w:bottom w:val="single" w:color="auto" w:sz="12" w:space="1"/>
                  </w:pBdr>
                  <w:spacing w:after="0" w:line="240" w:lineRule="auto"/>
                  <w:contextualSpacing/>
                  <w:rPr>
                    <w:rFonts w:ascii="Arial" w:hAnsi="Arial" w:cs="Arial"/>
                    <w:bCs/>
                    <w:kern w:val="0"/>
                    <w:sz w:val="21"/>
                    <w:szCs w:val="21"/>
                  </w:rPr>
                </w:pPr>
              </w:p>
              <w:p>
                <w:pPr>
                  <w:spacing w:after="0" w:line="240" w:lineRule="auto"/>
                  <w:contextualSpacing/>
                  <w:rPr>
                    <w:rFonts w:ascii="Arial" w:hAnsi="Arial" w:cs="Arial"/>
                    <w:bCs/>
                    <w:kern w:val="0"/>
                    <w:sz w:val="21"/>
                    <w:szCs w:val="21"/>
                  </w:rPr>
                </w:pPr>
              </w:p>
            </w:tc>
          </w:sdtContent>
        </w:sdt>
      </w:tr>
    </w:tbl>
    <w:p>
      <w:pPr>
        <w:spacing w:after="0" w:line="240" w:lineRule="auto"/>
        <w:contextualSpacing/>
        <w:rPr>
          <w:sz w:val="20"/>
          <w:szCs w:val="20"/>
        </w:rPr>
      </w:pPr>
    </w:p>
    <w:p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签名</w:t>
      </w:r>
      <w:r>
        <w:rPr>
          <w:rFonts w:hint="eastAsia" w:cstheme="minorHAnsi"/>
          <w:sz w:val="21"/>
          <w:szCs w:val="21"/>
        </w:rPr>
        <w:t xml:space="preserve">及 </w:t>
      </w:r>
      <w:r>
        <w:rPr>
          <w:rFonts w:hint="eastAsia"/>
        </w:rPr>
        <w:t>审批</w:t>
      </w:r>
      <w:r>
        <w:rPr>
          <w:rFonts w:cstheme="minorHAnsi"/>
          <w:sz w:val="21"/>
          <w:szCs w:val="21"/>
        </w:rPr>
        <w:t>Signature Section</w:t>
      </w:r>
      <w:r>
        <w:rPr>
          <w:rFonts w:hint="eastAsia" w:cstheme="minorHAnsi"/>
          <w:sz w:val="21"/>
          <w:szCs w:val="21"/>
        </w:rPr>
        <w:t xml:space="preserve">  &amp; </w:t>
      </w:r>
      <w:r>
        <w:rPr>
          <w:rFonts w:hint="eastAsia"/>
        </w:rPr>
        <w:t xml:space="preserve"> Approval</w:t>
      </w:r>
    </w:p>
    <w:tbl>
      <w:tblPr>
        <w:tblStyle w:val="10"/>
        <w:tblW w:w="94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3060"/>
        <w:gridCol w:w="2340"/>
        <w:gridCol w:w="20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77" w:type="dxa"/>
            <w:tcBorders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申请人Appli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cant 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jc w:val="center"/>
              <w:rPr>
                <w:rFonts w:cstheme="minorHAnsi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联络电话Contact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theme="minorHAnsi"/>
                <w:kern w:val="2"/>
                <w:sz w:val="21"/>
                <w:szCs w:val="21"/>
              </w:rPr>
              <w:t>No: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ascii="仿宋" w:hAnsi="仿宋" w:eastAsia="仿宋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977" w:type="dxa"/>
            <w:tcBorders>
              <w:top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签名Signature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jc w:val="center"/>
              <w:rPr>
                <w:rFonts w:cstheme="minorHAnsi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日期 Date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ascii="仿宋" w:hAnsi="仿宋" w:eastAsia="仿宋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相关负责人 Ap</w:t>
            </w:r>
            <w:r>
              <w:rPr>
                <w:rFonts w:cstheme="minorHAnsi"/>
                <w:kern w:val="2"/>
                <w:sz w:val="21"/>
                <w:szCs w:val="21"/>
              </w:rPr>
              <w:t>proved by</w:t>
            </w:r>
            <w:r>
              <w:rPr>
                <w:rFonts w:cstheme="minorHAnsi"/>
                <w:kern w:val="2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977" w:type="dxa"/>
            <w:tcBorders>
              <w:top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签名Signature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jc w:val="center"/>
              <w:rPr>
                <w:rFonts w:cstheme="minorHAnsi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日期 Date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ascii="仿宋" w:hAnsi="仿宋" w:eastAsia="仿宋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财务部门意见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Comments </w:t>
            </w:r>
            <w:r>
              <w:rPr>
                <w:rFonts w:hint="eastAsia" w:cstheme="minorHAnsi"/>
                <w:kern w:val="2"/>
                <w:sz w:val="21"/>
                <w:szCs w:val="21"/>
              </w:rPr>
              <w:t>by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theme="minorHAnsi"/>
                <w:kern w:val="2"/>
                <w:sz w:val="21"/>
                <w:szCs w:val="21"/>
              </w:rPr>
              <w:t>Finance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Department: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977" w:type="dxa"/>
            <w:tcBorders>
              <w:top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签名Signature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jc w:val="center"/>
              <w:rPr>
                <w:rFonts w:cstheme="minorHAnsi"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contextualSpacing/>
              <w:rPr>
                <w:rFonts w:cstheme="minorHAnsi"/>
                <w:kern w:val="2"/>
                <w:sz w:val="21"/>
                <w:szCs w:val="21"/>
              </w:rPr>
            </w:pPr>
            <w:r>
              <w:rPr>
                <w:rFonts w:hint="eastAsia" w:cstheme="minorHAnsi"/>
                <w:kern w:val="2"/>
                <w:sz w:val="21"/>
                <w:szCs w:val="21"/>
              </w:rPr>
              <w:t>日期 Date</w:t>
            </w:r>
            <w:r>
              <w:rPr>
                <w:rFonts w:cstheme="minorHAnsi"/>
                <w:kern w:val="2"/>
                <w:sz w:val="21"/>
                <w:szCs w:val="21"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</w:tcBorders>
            <w:vAlign w:val="center"/>
          </w:tcPr>
          <w:p>
            <w:pPr>
              <w:pBdr>
                <w:bottom w:val="single" w:color="auto" w:sz="12" w:space="1"/>
              </w:pBdr>
              <w:spacing w:after="0" w:line="240" w:lineRule="auto"/>
              <w:contextualSpacing/>
              <w:rPr>
                <w:rFonts w:ascii="仿宋" w:hAnsi="仿宋" w:eastAsia="仿宋" w:cs="Arial"/>
                <w:kern w:val="2"/>
                <w:sz w:val="21"/>
                <w:szCs w:val="21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</w:pPr>
    </w:p>
    <w:p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备注</w:t>
      </w:r>
      <w:r>
        <w:rPr>
          <w:rFonts w:hint="eastAsia" w:cstheme="minorHAnsi"/>
          <w:sz w:val="24"/>
          <w:szCs w:val="24"/>
        </w:rPr>
        <w:t>REMARKS</w:t>
      </w:r>
      <w:r>
        <w:rPr>
          <w:rFonts w:cstheme="minorHAnsi"/>
          <w:sz w:val="24"/>
          <w:szCs w:val="24"/>
        </w:rPr>
        <w:t xml:space="preserve">: 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eastAsia="仿宋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1: 逗留天数填写说明：入境天数按飞机到达时间，12:00之前到达算1天，12:00之后算0.5天；离境天数按飞机起飞时间，12:00之前按0.5天，12:00之后算1天</w:t>
      </w:r>
      <w:r>
        <w:rPr>
          <w:rFonts w:eastAsia="仿宋" w:cstheme="minorHAnsi"/>
          <w:sz w:val="20"/>
          <w:szCs w:val="20"/>
        </w:rPr>
        <w:t>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To determine “days of stay”:  if your flight lands in Guangzhou before 12:00pm, that arrival day will be counted as 1 day, if your flight lands in Guangzhou after 12:00 pm, that day will be counted as half (0.5) day. Similarly, when you leave Guangzhou, if your flight departure time is before 12:00pm, that day will be counted as half (0.5) day, and if departure time is after 12:00pm, it will be counted as 1 day. 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2：由于对于事业单位的相关政府规定，只有中国的航空公司的机票（比如南方航空，中国国际航空，东方航空等）可以报销。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Due to relevant </w:t>
      </w:r>
      <w:r>
        <w:rPr>
          <w:rFonts w:hint="eastAsia" w:cstheme="minorHAnsi"/>
          <w:sz w:val="21"/>
          <w:szCs w:val="21"/>
        </w:rPr>
        <w:t>government</w:t>
      </w:r>
      <w:r>
        <w:rPr>
          <w:rFonts w:cstheme="minorHAnsi"/>
          <w:sz w:val="21"/>
          <w:szCs w:val="21"/>
        </w:rPr>
        <w:t xml:space="preserve"> regulations on public institute (JRI), only airfares of airlines of China can be accepted for claim (e.g. China Southern Airlines, Air China, China Eastern Airlines etc.).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3：每日生活补贴数目请参照您的兼职人员登记表。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Please refer to the amount stated in your “Research Staff Information Form”.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 其他花销包括交通费用（如出租车）等。 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Other costs include transportation (e.g. taxi) fee and etc.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 审批人员：项目成员的申请表格应由项目负责人/联合项目负责人审批签名；项目负责人/联合项目负责人的申请表格由院长或者副院长审批签名。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Approval Person: if the applicant is a project team member, the form shall be approved and signed by the Principle Investigator/Co-Principle Investigator; if the applicant is a Principle Investigator/Co-Principle Investigator, the form shall be approved and signed by one of the Directors. 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6：本审批表在来研究院之前填写，财务部留存一份作为补贴发放的凭证。根据政府规定，补贴和报销均需中国境内银行账户，相关办理事项请联系研究院财务人员。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This approval form shall be submitted before the trip. One copy of the form will be kept by the finance department for allowance disbursement. In accordance to government regulations, a Chinese local bank account is required for allowance disbursement and claim, for such matters, please contact JRI finance department. </w:t>
      </w: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hint="eastAsia" w:cstheme="minorHAnsi"/>
          <w:sz w:val="20"/>
          <w:szCs w:val="20"/>
        </w:rPr>
        <w:t>7. 行程结束后，报销及补贴的发放需使用中国境内银行卡，如需要办理银行卡，请在入境之后联系财务人员办理。</w:t>
      </w:r>
    </w:p>
    <w:p>
      <w:pPr>
        <w:spacing w:line="240" w:lineRule="auto"/>
        <w:contextualSpacing/>
        <w:jc w:val="both"/>
        <w:rPr>
          <w:rFonts w:hint="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Due to relevant regulations of Chinese </w:t>
      </w:r>
      <w:r>
        <w:rPr>
          <w:rFonts w:hint="eastAsia" w:cstheme="minorHAnsi"/>
          <w:sz w:val="20"/>
          <w:szCs w:val="20"/>
        </w:rPr>
        <w:t>government</w:t>
      </w:r>
      <w:r>
        <w:rPr>
          <w:rFonts w:cstheme="minorHAnsi"/>
          <w:sz w:val="20"/>
          <w:szCs w:val="20"/>
        </w:rPr>
        <w:t>, a Chinese bank account is requ</w:t>
      </w:r>
      <w:r>
        <w:rPr>
          <w:rFonts w:hint="eastAsia" w:cstheme="minorHAnsi"/>
          <w:sz w:val="20"/>
          <w:szCs w:val="20"/>
        </w:rPr>
        <w:t>ired</w:t>
      </w:r>
      <w:r>
        <w:rPr>
          <w:rFonts w:cstheme="minorHAnsi"/>
          <w:sz w:val="20"/>
          <w:szCs w:val="20"/>
        </w:rPr>
        <w:t xml:space="preserve"> for </w:t>
      </w:r>
      <w:r>
        <w:rPr>
          <w:rFonts w:hint="eastAsia" w:cstheme="minorHAnsi"/>
          <w:sz w:val="20"/>
          <w:szCs w:val="20"/>
        </w:rPr>
        <w:t>reimbursement and allowance</w:t>
      </w:r>
      <w:r>
        <w:rPr>
          <w:rFonts w:cstheme="minorHAnsi"/>
          <w:sz w:val="20"/>
          <w:szCs w:val="20"/>
        </w:rPr>
        <w:t>. Please contact JRI Finance department for opening a Chinese bank account.</w:t>
      </w:r>
      <w:r>
        <w:rPr>
          <w:rFonts w:hint="eastAsia" w:cstheme="minorHAnsi"/>
          <w:sz w:val="20"/>
          <w:szCs w:val="20"/>
        </w:rPr>
        <w:t xml:space="preserve"> </w:t>
      </w: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hint="eastAsia" w:cstheme="minorHAnsi"/>
          <w:sz w:val="20"/>
          <w:szCs w:val="20"/>
        </w:rPr>
        <w:t>8. 相关预算费用，在支付时超过500元的，需要使用银行卡转账或其它渠道转账支付并保存好平整，不可使用现金支付。</w:t>
      </w:r>
    </w:p>
    <w:p>
      <w:pPr>
        <w:spacing w:line="240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Any payment above 500 RMB </w:t>
      </w:r>
      <w:r>
        <w:rPr>
          <w:rFonts w:cstheme="minorHAnsi"/>
          <w:b/>
          <w:sz w:val="21"/>
          <w:szCs w:val="21"/>
          <w:u w:val="single"/>
        </w:rPr>
        <w:t>CAN’T</w:t>
      </w:r>
      <w:r>
        <w:rPr>
          <w:rFonts w:cstheme="minorHAnsi"/>
          <w:sz w:val="21"/>
          <w:szCs w:val="21"/>
        </w:rPr>
        <w:t xml:space="preserve"> be made by cash. Please keep all invoices/receipts/online transaction records for reimbursement.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i/>
        <w:sz w:val="18"/>
        <w:szCs w:val="18"/>
      </w:rPr>
    </w:pPr>
    <w:bookmarkStart w:id="0" w:name="_GoBack"/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97660" cy="466725"/>
          <wp:effectExtent l="0" t="0" r="2540" b="9525"/>
          <wp:wrapTight wrapText="bothSides">
            <wp:wrapPolygon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 descr="logo-ai正确白色背景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t xml:space="preserve">                                                                                                                               </w:t>
    </w:r>
    <w:r>
      <w:rPr>
        <w:rFonts w:hint="eastAsia"/>
        <w:i/>
        <w:color w:val="767171" w:themeColor="background2" w:themeShade="80"/>
        <w:sz w:val="18"/>
        <w:szCs w:val="18"/>
      </w:rPr>
      <w:t>U</w:t>
    </w:r>
    <w:r>
      <w:rPr>
        <w:i/>
        <w:color w:val="767171" w:themeColor="background2" w:themeShade="80"/>
        <w:sz w:val="18"/>
        <w:szCs w:val="18"/>
      </w:rPr>
      <w:t xml:space="preserve">pdated on November 26, 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A"/>
    <w:rsid w:val="00014057"/>
    <w:rsid w:val="001D1B35"/>
    <w:rsid w:val="00224EBF"/>
    <w:rsid w:val="00263B61"/>
    <w:rsid w:val="002B05B1"/>
    <w:rsid w:val="002C7327"/>
    <w:rsid w:val="00357B1F"/>
    <w:rsid w:val="004218F1"/>
    <w:rsid w:val="004B0D75"/>
    <w:rsid w:val="008521E4"/>
    <w:rsid w:val="0088784A"/>
    <w:rsid w:val="008D54C2"/>
    <w:rsid w:val="00930B0C"/>
    <w:rsid w:val="009730B6"/>
    <w:rsid w:val="009E41A3"/>
    <w:rsid w:val="00A043EA"/>
    <w:rsid w:val="00B53004"/>
    <w:rsid w:val="00B8280E"/>
    <w:rsid w:val="00BA3421"/>
    <w:rsid w:val="00BA5226"/>
    <w:rsid w:val="00C9320A"/>
    <w:rsid w:val="00CA0714"/>
    <w:rsid w:val="00CF3180"/>
    <w:rsid w:val="00D841C5"/>
    <w:rsid w:val="00DD42EB"/>
    <w:rsid w:val="00DE54B1"/>
    <w:rsid w:val="00E33FEE"/>
    <w:rsid w:val="00F24699"/>
    <w:rsid w:val="00F24AFE"/>
    <w:rsid w:val="00F63CFD"/>
    <w:rsid w:val="00FF3301"/>
    <w:rsid w:val="7B3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table" w:styleId="10">
    <w:name w:val="Table Grid"/>
    <w:basedOn w:val="9"/>
    <w:uiPriority w:val="59"/>
    <w:pPr>
      <w:spacing w:after="0" w:line="240" w:lineRule="auto"/>
    </w:pPr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Header Char"/>
    <w:basedOn w:val="7"/>
    <w:link w:val="6"/>
    <w:uiPriority w:val="99"/>
  </w:style>
  <w:style w:type="character" w:customStyle="1" w:styleId="12">
    <w:name w:val="Footer Char"/>
    <w:basedOn w:val="7"/>
    <w:link w:val="5"/>
    <w:uiPriority w:val="99"/>
  </w:style>
  <w:style w:type="character" w:customStyle="1" w:styleId="13">
    <w:name w:val="Comment Text Char"/>
    <w:basedOn w:val="7"/>
    <w:link w:val="3"/>
    <w:semiHidden/>
    <w:uiPriority w:val="99"/>
    <w:rPr>
      <w:sz w:val="20"/>
      <w:szCs w:val="20"/>
    </w:rPr>
  </w:style>
  <w:style w:type="character" w:customStyle="1" w:styleId="14">
    <w:name w:val="Comment Subject Char"/>
    <w:basedOn w:val="13"/>
    <w:link w:val="2"/>
    <w:semiHidden/>
    <w:uiPriority w:val="99"/>
    <w:rPr>
      <w:b/>
      <w:bCs/>
      <w:sz w:val="20"/>
      <w:szCs w:val="20"/>
    </w:rPr>
  </w:style>
  <w:style w:type="character" w:customStyle="1" w:styleId="15">
    <w:name w:val="Balloon Text Char"/>
    <w:basedOn w:val="7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48B123A48142E7A063E64064ABDDF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D76DAE-C986-410F-AFC1-C8C6D1BBCBE0}"/>
      </w:docPartPr>
      <w:docPartBody>
        <w:p>
          <w:pPr>
            <w:pStyle w:val="6"/>
          </w:pPr>
          <w:r>
            <w:rPr>
              <w:rStyle w:val="4"/>
            </w:rPr>
            <w:t>Click or tap to enter a date.</w:t>
          </w:r>
        </w:p>
      </w:docPartBody>
    </w:docPart>
    <w:docPart>
      <w:docPartPr>
        <w:name w:val="9DAC786FD9B2423E809336E5CDE396A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46852E-B371-44CC-ACFE-46A488AB7DD5}"/>
      </w:docPartPr>
      <w:docPartBody>
        <w:p>
          <w:pPr>
            <w:pStyle w:val="17"/>
          </w:pPr>
          <w:r>
            <w:rPr>
              <w:rStyle w:val="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F"/>
    <w:rsid w:val="00044064"/>
    <w:rsid w:val="000D0F4F"/>
    <w:rsid w:val="00304E27"/>
    <w:rsid w:val="003855A2"/>
    <w:rsid w:val="0043040F"/>
    <w:rsid w:val="00510C29"/>
    <w:rsid w:val="008C7A9D"/>
    <w:rsid w:val="00E55B3C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F70D6FE66B544833A09A67D387FE210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8648B123A48142E7A063E64064ABDD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DBE8985CE963493791A567D220A700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">
    <w:name w:val="4C37091F5A28437A82B260C3A0B96D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">
    <w:name w:val="E130064058434045919697BCF56C94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">
    <w:name w:val="8C047D809AF6498EA051BC0333308A4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">
    <w:name w:val="A7BE165A505A47A3BE26EFDC3C364F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EA9447F8DD14434391C175A83288206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">
    <w:name w:val="974D374730E14CE4A70A5596F4BD594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5062C21413534AB592066931E89755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">
    <w:name w:val="3677968D121B4BC7B3FE31043362BA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">
    <w:name w:val="6A372A9FBDFD4309AC0D4673F1CE321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7">
    <w:name w:val="9DAC786FD9B2423E809336E5CDE396A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2919</Characters>
  <Lines>24</Lines>
  <Paragraphs>6</Paragraphs>
  <TotalTime>47</TotalTime>
  <ScaleCrop>false</ScaleCrop>
  <LinksUpToDate>false</LinksUpToDate>
  <CharactersWithSpaces>3425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2018-11-26T01:57:00Z</dcterms:created>
  <dc:creator>Wang Mengxi Grace (Dr)</dc:creator>
  <cp:lastModifiedBy>PC</cp:lastModifiedBy>
  <dcterms:modified xsi:type="dcterms:W3CDTF">2018-12-25T09:43:48Z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